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2542"/>
        <w:gridCol w:w="2107"/>
        <w:gridCol w:w="2108"/>
        <w:gridCol w:w="2108"/>
      </w:tblGrid>
      <w:tr w:rsidR="0098547C" w:rsidRPr="0098547C" w14:paraId="045AD3FB" w14:textId="77777777" w:rsidTr="0098547C">
        <w:trPr>
          <w:trHeight w:val="374"/>
        </w:trPr>
        <w:tc>
          <w:tcPr>
            <w:tcW w:w="2107" w:type="dxa"/>
          </w:tcPr>
          <w:p w14:paraId="3A9F3167" w14:textId="77777777" w:rsidR="0098547C" w:rsidRPr="00233295" w:rsidRDefault="0098547C">
            <w:pPr>
              <w:rPr>
                <w:b/>
              </w:rPr>
            </w:pPr>
            <w:bookmarkStart w:id="0" w:name="_GoBack"/>
            <w:bookmarkEnd w:id="0"/>
            <w:r w:rsidRPr="00233295">
              <w:rPr>
                <w:b/>
              </w:rPr>
              <w:t>Secteur de l’entreprise :</w:t>
            </w:r>
          </w:p>
        </w:tc>
        <w:tc>
          <w:tcPr>
            <w:tcW w:w="2107" w:type="dxa"/>
          </w:tcPr>
          <w:p w14:paraId="08370DCB" w14:textId="77777777" w:rsidR="0098547C" w:rsidRPr="00233295" w:rsidRDefault="0098547C">
            <w:pPr>
              <w:rPr>
                <w:b/>
              </w:rPr>
            </w:pPr>
            <w:r w:rsidRPr="00233295">
              <w:rPr>
                <w:b/>
              </w:rPr>
              <w:t>Ce que nous souhaitons :</w:t>
            </w:r>
          </w:p>
        </w:tc>
        <w:tc>
          <w:tcPr>
            <w:tcW w:w="2108" w:type="dxa"/>
          </w:tcPr>
          <w:p w14:paraId="4318E243" w14:textId="77777777" w:rsidR="0098547C" w:rsidRPr="00233295" w:rsidRDefault="0098547C">
            <w:pPr>
              <w:rPr>
                <w:b/>
              </w:rPr>
            </w:pPr>
            <w:r w:rsidRPr="00233295">
              <w:rPr>
                <w:b/>
              </w:rPr>
              <w:t>Ce que nous proposons en échange :</w:t>
            </w:r>
          </w:p>
        </w:tc>
        <w:tc>
          <w:tcPr>
            <w:tcW w:w="2108" w:type="dxa"/>
          </w:tcPr>
          <w:p w14:paraId="2CAD030D" w14:textId="77777777" w:rsidR="0098547C" w:rsidRPr="00233295" w:rsidRDefault="0098547C">
            <w:pPr>
              <w:rPr>
                <w:b/>
              </w:rPr>
            </w:pPr>
            <w:r w:rsidRPr="00233295">
              <w:rPr>
                <w:b/>
              </w:rPr>
              <w:t>Type de manifestation durant les campagnes :</w:t>
            </w:r>
          </w:p>
        </w:tc>
      </w:tr>
      <w:tr w:rsidR="0098547C" w:rsidRPr="0098547C" w14:paraId="5762552C" w14:textId="77777777" w:rsidTr="0098547C">
        <w:trPr>
          <w:trHeight w:val="353"/>
        </w:trPr>
        <w:tc>
          <w:tcPr>
            <w:tcW w:w="2107" w:type="dxa"/>
          </w:tcPr>
          <w:p w14:paraId="2B82F7E3" w14:textId="77777777" w:rsidR="0098547C" w:rsidRPr="00233295" w:rsidRDefault="0098547C">
            <w:pPr>
              <w:rPr>
                <w:b/>
              </w:rPr>
            </w:pPr>
            <w:r w:rsidRPr="00233295">
              <w:rPr>
                <w:b/>
              </w:rPr>
              <w:t>Alimentaire/Agro-alimentaire/Restauration rapide/Traiteur</w:t>
            </w:r>
            <w:r w:rsidR="00DC2584" w:rsidRPr="00233295">
              <w:rPr>
                <w:b/>
              </w:rPr>
              <w:t>/Grande distribution</w:t>
            </w:r>
          </w:p>
        </w:tc>
        <w:tc>
          <w:tcPr>
            <w:tcW w:w="2107" w:type="dxa"/>
          </w:tcPr>
          <w:p w14:paraId="5A6C7FAD" w14:textId="77777777" w:rsidR="0098547C" w:rsidRPr="0098547C" w:rsidRDefault="00DC2584">
            <w:r>
              <w:t>Des dons en nature, des tarifs préférentiels pour les élèves de TBS, des codes de promotion.</w:t>
            </w:r>
          </w:p>
        </w:tc>
        <w:tc>
          <w:tcPr>
            <w:tcW w:w="2108" w:type="dxa"/>
          </w:tcPr>
          <w:p w14:paraId="0F6B033E" w14:textId="77777777" w:rsidR="0098547C" w:rsidRDefault="00DC2584">
            <w:r>
              <w:t>-Afficher le logo de l’entreprise dans notre liste des partenaires sur nos pages publicitaires.</w:t>
            </w:r>
          </w:p>
          <w:p w14:paraId="5E06B63D" w14:textId="77777777" w:rsidR="00DC2584" w:rsidRDefault="00DC2584">
            <w:r>
              <w:t>-Déposer des cartes de réductions dans la grand amphithéâtre de TBS avant chacun de nos évènements.</w:t>
            </w:r>
          </w:p>
          <w:p w14:paraId="17680A83" w14:textId="7ED7FF6B" w:rsidR="005A504B" w:rsidRPr="0098547C" w:rsidRDefault="005A504B">
            <w:r>
              <w:t xml:space="preserve">-Possibilité de faire un jeu concours afin de faire gagner des lots (les participants doivent aimer la page facebook où partager une publication de l’entreprise )  </w:t>
            </w:r>
          </w:p>
        </w:tc>
        <w:tc>
          <w:tcPr>
            <w:tcW w:w="2108" w:type="dxa"/>
          </w:tcPr>
          <w:p w14:paraId="0D6804C8" w14:textId="77777777" w:rsidR="0098547C" w:rsidRPr="005D4864" w:rsidRDefault="00DC2584">
            <w:pPr>
              <w:rPr>
                <w:color w:val="0070C0"/>
              </w:rPr>
            </w:pPr>
            <w:r>
              <w:t>-</w:t>
            </w:r>
            <w:r w:rsidR="00D8113C" w:rsidRPr="005D4864">
              <w:rPr>
                <w:color w:val="0070C0"/>
              </w:rPr>
              <w:t>A</w:t>
            </w:r>
            <w:r w:rsidRPr="005D4864">
              <w:rPr>
                <w:color w:val="0070C0"/>
              </w:rPr>
              <w:t>mphithéâtre de dévoilement</w:t>
            </w:r>
          </w:p>
          <w:p w14:paraId="6A8C212E" w14:textId="77777777" w:rsidR="00DC2584" w:rsidRDefault="00DC2584">
            <w:r>
              <w:t>-</w:t>
            </w:r>
            <w:r w:rsidR="00D8113C" w:rsidRPr="005D4864">
              <w:rPr>
                <w:color w:val="00B050"/>
              </w:rPr>
              <w:t>A</w:t>
            </w:r>
            <w:r w:rsidRPr="005D4864">
              <w:rPr>
                <w:color w:val="00B050"/>
              </w:rPr>
              <w:t>mphithéâtre de création</w:t>
            </w:r>
          </w:p>
          <w:p w14:paraId="1CE1C837" w14:textId="77777777" w:rsidR="00DC2584" w:rsidRDefault="00DC2584">
            <w:r>
              <w:t>-</w:t>
            </w:r>
            <w:r w:rsidR="00792D56" w:rsidRPr="005D4864">
              <w:rPr>
                <w:color w:val="FFC000"/>
              </w:rPr>
              <w:t>Offre Box</w:t>
            </w:r>
          </w:p>
          <w:p w14:paraId="1CCAAC0A" w14:textId="77777777" w:rsidR="00950C53" w:rsidRDefault="00DC2584">
            <w:r>
              <w:t>-</w:t>
            </w:r>
            <w:r w:rsidR="00792D56">
              <w:t>R</w:t>
            </w:r>
            <w:r>
              <w:t xml:space="preserve">allyes </w:t>
            </w:r>
            <w:r w:rsidR="00792D56">
              <w:t>en lien avec l’alimentaire</w:t>
            </w:r>
          </w:p>
          <w:p w14:paraId="2636CF1B" w14:textId="77777777" w:rsidR="00DC2584" w:rsidRDefault="00950C53">
            <w:r>
              <w:t>-</w:t>
            </w:r>
            <w:r w:rsidRPr="005D4864">
              <w:rPr>
                <w:color w:val="FF0000"/>
              </w:rPr>
              <w:t>Afterwork</w:t>
            </w:r>
            <w:r w:rsidR="00DC2584" w:rsidRPr="005D4864">
              <w:rPr>
                <w:color w:val="FF0000"/>
              </w:rPr>
              <w:t xml:space="preserve"> </w:t>
            </w:r>
          </w:p>
          <w:p w14:paraId="1FB3FFA0" w14:textId="77777777" w:rsidR="00DC2584" w:rsidRPr="0098547C" w:rsidRDefault="00DC2584"/>
        </w:tc>
      </w:tr>
      <w:tr w:rsidR="0098547C" w:rsidRPr="0098547C" w14:paraId="5538880D" w14:textId="77777777" w:rsidTr="0098547C">
        <w:trPr>
          <w:trHeight w:val="374"/>
        </w:trPr>
        <w:tc>
          <w:tcPr>
            <w:tcW w:w="2107" w:type="dxa"/>
          </w:tcPr>
          <w:p w14:paraId="726A4DBA" w14:textId="77777777" w:rsidR="0098547C" w:rsidRPr="00233295" w:rsidRDefault="00DE28A8">
            <w:pPr>
              <w:rPr>
                <w:b/>
              </w:rPr>
            </w:pPr>
            <w:r w:rsidRPr="00233295">
              <w:rPr>
                <w:b/>
              </w:rPr>
              <w:t>Boissons chaudes/Sodas</w:t>
            </w:r>
          </w:p>
        </w:tc>
        <w:tc>
          <w:tcPr>
            <w:tcW w:w="2107" w:type="dxa"/>
          </w:tcPr>
          <w:p w14:paraId="7334C31E" w14:textId="77777777" w:rsidR="0098547C" w:rsidRPr="0098547C" w:rsidRDefault="00D8113C">
            <w:r>
              <w:t>Des dons en nature (canettes de sodas/thés/cafés…)</w:t>
            </w:r>
          </w:p>
        </w:tc>
        <w:tc>
          <w:tcPr>
            <w:tcW w:w="2108" w:type="dxa"/>
          </w:tcPr>
          <w:p w14:paraId="4A2E3B20" w14:textId="77777777" w:rsidR="0098547C" w:rsidRDefault="00D8113C">
            <w:r>
              <w:t>-Affichage du logo</w:t>
            </w:r>
          </w:p>
          <w:p w14:paraId="6A9F23BF" w14:textId="77777777" w:rsidR="00D8113C" w:rsidRDefault="00D8113C">
            <w:r>
              <w:t>-Mise en valeur de la marque par des photos d’étudiants avec les produits</w:t>
            </w:r>
          </w:p>
          <w:p w14:paraId="762B5084" w14:textId="77777777" w:rsidR="00D8113C" w:rsidRDefault="00D8113C">
            <w:r>
              <w:t>-Distribution de gobelets/serviettes avec le logo de la marque</w:t>
            </w:r>
          </w:p>
          <w:p w14:paraId="76BCDB00" w14:textId="77777777" w:rsidR="00D8113C" w:rsidRPr="0098547C" w:rsidRDefault="00D8113C"/>
        </w:tc>
        <w:tc>
          <w:tcPr>
            <w:tcW w:w="2108" w:type="dxa"/>
          </w:tcPr>
          <w:p w14:paraId="462A835D" w14:textId="77777777" w:rsidR="0098547C" w:rsidRDefault="00D8113C">
            <w:r>
              <w:t>-</w:t>
            </w:r>
            <w:r w:rsidR="005855E4" w:rsidRPr="005D4864">
              <w:rPr>
                <w:color w:val="7030A0"/>
              </w:rPr>
              <w:t>E</w:t>
            </w:r>
            <w:r w:rsidRPr="005D4864">
              <w:rPr>
                <w:color w:val="7030A0"/>
              </w:rPr>
              <w:t>vènement mystère</w:t>
            </w:r>
          </w:p>
          <w:p w14:paraId="67FE6412" w14:textId="77777777" w:rsidR="00D8113C" w:rsidRDefault="00D8113C">
            <w:r>
              <w:t>-</w:t>
            </w:r>
            <w:r w:rsidRPr="005D4864">
              <w:rPr>
                <w:color w:val="FFC000"/>
              </w:rPr>
              <w:t>offre box</w:t>
            </w:r>
          </w:p>
          <w:p w14:paraId="2551E5DA" w14:textId="77777777" w:rsidR="00D8113C" w:rsidRDefault="00D8113C">
            <w:r>
              <w:t>-</w:t>
            </w:r>
            <w:r w:rsidRPr="005D4864">
              <w:rPr>
                <w:color w:val="FF0000"/>
              </w:rPr>
              <w:t>Afterwork</w:t>
            </w:r>
          </w:p>
          <w:p w14:paraId="51EB9178" w14:textId="77777777" w:rsidR="005855E4" w:rsidRPr="0098547C" w:rsidRDefault="005855E4">
            <w:r>
              <w:t>-</w:t>
            </w:r>
            <w:r w:rsidRPr="005D4864">
              <w:rPr>
                <w:color w:val="7030A0"/>
              </w:rPr>
              <w:t>Période des rallyes</w:t>
            </w:r>
          </w:p>
        </w:tc>
      </w:tr>
      <w:tr w:rsidR="0098547C" w:rsidRPr="0098547C" w14:paraId="43EACABE" w14:textId="77777777" w:rsidTr="004C4C26">
        <w:trPr>
          <w:trHeight w:val="2989"/>
        </w:trPr>
        <w:tc>
          <w:tcPr>
            <w:tcW w:w="2107" w:type="dxa"/>
          </w:tcPr>
          <w:p w14:paraId="74C8444B" w14:textId="77777777" w:rsidR="0098547C" w:rsidRPr="00233295" w:rsidRDefault="005855E4">
            <w:pPr>
              <w:rPr>
                <w:b/>
              </w:rPr>
            </w:pPr>
            <w:r w:rsidRPr="00233295">
              <w:rPr>
                <w:b/>
              </w:rPr>
              <w:t>Secteur de la fête/déguisement</w:t>
            </w:r>
          </w:p>
        </w:tc>
        <w:tc>
          <w:tcPr>
            <w:tcW w:w="2107" w:type="dxa"/>
          </w:tcPr>
          <w:p w14:paraId="41F0EED3" w14:textId="77777777" w:rsidR="005855E4" w:rsidRDefault="005855E4">
            <w:r>
              <w:t>-Tarifs préférentiels sur la vente de déguisement en gros</w:t>
            </w:r>
          </w:p>
          <w:p w14:paraId="5306FEFA" w14:textId="77777777" w:rsidR="005855E4" w:rsidRDefault="005855E4">
            <w:r>
              <w:t>-Dons en natures sur les articles de fête peu onéreux (maquillage, confettis…)</w:t>
            </w:r>
          </w:p>
          <w:p w14:paraId="4E708CFE" w14:textId="77777777" w:rsidR="0098547C" w:rsidRPr="0098547C" w:rsidRDefault="005855E4">
            <w:r>
              <w:t>-Dons en nature ou réduction pour une mascotte</w:t>
            </w:r>
          </w:p>
        </w:tc>
        <w:tc>
          <w:tcPr>
            <w:tcW w:w="2108" w:type="dxa"/>
          </w:tcPr>
          <w:p w14:paraId="4EDDD3C0" w14:textId="77777777" w:rsidR="0098547C" w:rsidRPr="0098547C" w:rsidRDefault="005855E4">
            <w:r>
              <w:t>-Affichage du logo de l’entreprise</w:t>
            </w:r>
          </w:p>
        </w:tc>
        <w:tc>
          <w:tcPr>
            <w:tcW w:w="2108" w:type="dxa"/>
          </w:tcPr>
          <w:p w14:paraId="2F1140AC" w14:textId="77777777" w:rsidR="0098547C" w:rsidRPr="0098547C" w:rsidRDefault="005855E4">
            <w:r>
              <w:t>-Utile pour tous les évènements qui nécessitent d’être déguisé</w:t>
            </w:r>
          </w:p>
        </w:tc>
      </w:tr>
      <w:tr w:rsidR="0098547C" w:rsidRPr="0098547C" w14:paraId="5BCD33DE" w14:textId="77777777" w:rsidTr="00233295">
        <w:trPr>
          <w:trHeight w:val="4029"/>
        </w:trPr>
        <w:tc>
          <w:tcPr>
            <w:tcW w:w="2107" w:type="dxa"/>
          </w:tcPr>
          <w:p w14:paraId="2170C712" w14:textId="3C708C4C" w:rsidR="0098547C" w:rsidRPr="00233295" w:rsidRDefault="005855E4">
            <w:pPr>
              <w:rPr>
                <w:b/>
              </w:rPr>
            </w:pPr>
            <w:r w:rsidRPr="00233295">
              <w:rPr>
                <w:b/>
              </w:rPr>
              <w:lastRenderedPageBreak/>
              <w:t>Agence de voyages</w:t>
            </w:r>
            <w:r w:rsidR="00734763" w:rsidRPr="00233295">
              <w:rPr>
                <w:b/>
              </w:rPr>
              <w:t>/ Compagnie Aérienne ou de Bus</w:t>
            </w:r>
          </w:p>
        </w:tc>
        <w:tc>
          <w:tcPr>
            <w:tcW w:w="2107" w:type="dxa"/>
          </w:tcPr>
          <w:p w14:paraId="09C7DC04" w14:textId="77777777" w:rsidR="0098547C" w:rsidRDefault="005855E4">
            <w:r>
              <w:t>-Offre d’un voyage vers une destination originale (sous forme de lot)</w:t>
            </w:r>
          </w:p>
          <w:p w14:paraId="7E91D487" w14:textId="535049F0" w:rsidR="004C4C26" w:rsidRPr="0098547C" w:rsidRDefault="004C4C26">
            <w:r>
              <w:t>- Dons en nature (goodies)</w:t>
            </w:r>
          </w:p>
        </w:tc>
        <w:tc>
          <w:tcPr>
            <w:tcW w:w="2108" w:type="dxa"/>
          </w:tcPr>
          <w:p w14:paraId="3B933AD3" w14:textId="57F7B985" w:rsidR="0098547C" w:rsidRDefault="005855E4">
            <w:r>
              <w:t>-Affi</w:t>
            </w:r>
            <w:r w:rsidR="004C4C26">
              <w:t>chage du logo dans notre communi</w:t>
            </w:r>
            <w:r>
              <w:t>cation.</w:t>
            </w:r>
          </w:p>
          <w:p w14:paraId="1A448D31" w14:textId="21A4157B" w:rsidR="005855E4" w:rsidRPr="0098547C" w:rsidRDefault="005855E4">
            <w:r>
              <w:t>-Possibilité de faire un jeu concours afin</w:t>
            </w:r>
            <w:r w:rsidR="004C4C26">
              <w:t xml:space="preserve"> de faire gagner un voyage/trajet plus conséquent </w:t>
            </w:r>
            <w:r w:rsidR="005A504B">
              <w:t xml:space="preserve"> lots (les participants doivent aimer la page facebook où partager une publication de l’entreprise )  </w:t>
            </w:r>
          </w:p>
        </w:tc>
        <w:tc>
          <w:tcPr>
            <w:tcW w:w="2108" w:type="dxa"/>
          </w:tcPr>
          <w:p w14:paraId="559507A5" w14:textId="77777777" w:rsidR="0098547C" w:rsidRDefault="004C4C26">
            <w:r>
              <w:t xml:space="preserve">- </w:t>
            </w:r>
            <w:r w:rsidRPr="005D4864">
              <w:rPr>
                <w:color w:val="FFC000"/>
              </w:rPr>
              <w:t>Offre box</w:t>
            </w:r>
          </w:p>
          <w:p w14:paraId="4A3156C7" w14:textId="403FD8A2" w:rsidR="004C4C26" w:rsidRDefault="004C4C26">
            <w:r>
              <w:t>- concours</w:t>
            </w:r>
            <w:r w:rsidR="005D4864">
              <w:t xml:space="preserve"> </w:t>
            </w:r>
            <w:r>
              <w:t xml:space="preserve">sur plusieurs évènements </w:t>
            </w:r>
          </w:p>
          <w:p w14:paraId="52E950CA" w14:textId="7E0FC1F8" w:rsidR="004C4C26" w:rsidRPr="0098547C" w:rsidRDefault="004C4C26"/>
        </w:tc>
      </w:tr>
      <w:tr w:rsidR="0098547C" w:rsidRPr="0098547C" w14:paraId="23867CB8" w14:textId="77777777" w:rsidTr="0098547C">
        <w:trPr>
          <w:trHeight w:val="374"/>
        </w:trPr>
        <w:tc>
          <w:tcPr>
            <w:tcW w:w="2107" w:type="dxa"/>
          </w:tcPr>
          <w:p w14:paraId="6A4BA75C" w14:textId="51532719" w:rsidR="0098547C" w:rsidRPr="00233295" w:rsidRDefault="004C4C26">
            <w:pPr>
              <w:rPr>
                <w:b/>
              </w:rPr>
            </w:pPr>
            <w:r w:rsidRPr="00233295">
              <w:rPr>
                <w:b/>
              </w:rPr>
              <w:t>Secteur culturel (musée, cinéma, théâtre, distribution…)</w:t>
            </w:r>
          </w:p>
        </w:tc>
        <w:tc>
          <w:tcPr>
            <w:tcW w:w="2107" w:type="dxa"/>
          </w:tcPr>
          <w:p w14:paraId="5A7A83E1" w14:textId="77777777" w:rsidR="0098547C" w:rsidRDefault="004C4C26">
            <w:r>
              <w:t>- Tarifs préférentiels sur leurs entrées</w:t>
            </w:r>
          </w:p>
          <w:p w14:paraId="24BA9BF9" w14:textId="77777777" w:rsidR="004C4C26" w:rsidRDefault="004C4C26">
            <w:r>
              <w:t>- Dons en nature (entrées gratuites, goodies,..)</w:t>
            </w:r>
          </w:p>
          <w:p w14:paraId="73605AD9" w14:textId="7EEB5220" w:rsidR="004C4C26" w:rsidRPr="0098547C" w:rsidRDefault="004C4C26"/>
        </w:tc>
        <w:tc>
          <w:tcPr>
            <w:tcW w:w="2108" w:type="dxa"/>
          </w:tcPr>
          <w:p w14:paraId="3C2BC775" w14:textId="7D9B816F" w:rsidR="00233295" w:rsidRDefault="00233295" w:rsidP="005A504B">
            <w:pPr>
              <w:rPr>
                <w:rFonts w:cs="Arial"/>
                <w:color w:val="000000"/>
                <w:sz w:val="21"/>
                <w:szCs w:val="20"/>
                <w:shd w:val="clear" w:color="auto" w:fill="FFFFFF"/>
              </w:rPr>
            </w:pPr>
            <w:r>
              <w:rPr>
                <w:rFonts w:cs="Arial"/>
                <w:color w:val="000000"/>
                <w:sz w:val="21"/>
                <w:szCs w:val="20"/>
                <w:shd w:val="clear" w:color="auto" w:fill="FFFFFF"/>
              </w:rPr>
              <w:t xml:space="preserve">- Affichage du logo </w:t>
            </w:r>
          </w:p>
          <w:p w14:paraId="35478869" w14:textId="77777777" w:rsidR="005A504B" w:rsidRPr="00233295" w:rsidRDefault="005A504B" w:rsidP="005A504B">
            <w:pPr>
              <w:rPr>
                <w:rFonts w:cs="Arial"/>
                <w:color w:val="000000"/>
                <w:sz w:val="21"/>
                <w:szCs w:val="20"/>
                <w:shd w:val="clear" w:color="auto" w:fill="FFFFFF"/>
              </w:rPr>
            </w:pPr>
            <w:r w:rsidRPr="00233295">
              <w:rPr>
                <w:rFonts w:cs="Arial"/>
                <w:color w:val="000000"/>
                <w:sz w:val="21"/>
                <w:szCs w:val="20"/>
                <w:shd w:val="clear" w:color="auto" w:fill="FFFFFF"/>
              </w:rPr>
              <w:t xml:space="preserve">-Citation du nom de l’enseigne au micro lors de remise des prix </w:t>
            </w:r>
          </w:p>
          <w:p w14:paraId="31533996" w14:textId="36CCFD75" w:rsidR="005A504B" w:rsidRPr="00233295" w:rsidRDefault="005A504B" w:rsidP="005A504B">
            <w:pPr>
              <w:rPr>
                <w:rFonts w:cs="Arial"/>
                <w:color w:val="000000"/>
                <w:sz w:val="21"/>
                <w:szCs w:val="20"/>
                <w:shd w:val="clear" w:color="auto" w:fill="FFFFFF"/>
              </w:rPr>
            </w:pPr>
            <w:r w:rsidRPr="00233295">
              <w:rPr>
                <w:rFonts w:cs="Arial"/>
                <w:color w:val="000000"/>
                <w:sz w:val="21"/>
                <w:szCs w:val="20"/>
                <w:shd w:val="clear" w:color="auto" w:fill="FFFFFF"/>
              </w:rPr>
              <w:t>-publication sur notre page facebook de photos prise lorsque les étudiants vont à leur événement gagné et publication d’une petite interview de leur ressenti relayé sur les réseaux sociaux</w:t>
            </w:r>
          </w:p>
          <w:p w14:paraId="528A1C49" w14:textId="3741818B" w:rsidR="0098547C" w:rsidRPr="0098547C" w:rsidRDefault="0098547C" w:rsidP="005A504B"/>
        </w:tc>
        <w:tc>
          <w:tcPr>
            <w:tcW w:w="2108" w:type="dxa"/>
          </w:tcPr>
          <w:p w14:paraId="6F3C2323" w14:textId="77777777" w:rsidR="0098547C" w:rsidRDefault="005D4864">
            <w:r>
              <w:t>-</w:t>
            </w:r>
            <w:r w:rsidRPr="005D4864">
              <w:rPr>
                <w:color w:val="0070C0"/>
              </w:rPr>
              <w:t xml:space="preserve">Amphithéâtre de dévoilement </w:t>
            </w:r>
          </w:p>
          <w:p w14:paraId="711CE176" w14:textId="77777777" w:rsidR="005D4864" w:rsidRDefault="005D4864" w:rsidP="005D4864">
            <w:r>
              <w:t>-</w:t>
            </w:r>
            <w:r w:rsidRPr="005D4864">
              <w:rPr>
                <w:color w:val="00B050"/>
              </w:rPr>
              <w:t>Amphithéâtre de création</w:t>
            </w:r>
          </w:p>
          <w:p w14:paraId="176BF443" w14:textId="29903F2B" w:rsidR="005D4864" w:rsidRPr="0098547C" w:rsidRDefault="005D4864">
            <w:r>
              <w:t>-</w:t>
            </w:r>
            <w:r w:rsidRPr="005D4864">
              <w:rPr>
                <w:color w:val="FFC000"/>
              </w:rPr>
              <w:t>Offre box</w:t>
            </w:r>
          </w:p>
        </w:tc>
      </w:tr>
      <w:tr w:rsidR="00CD646C" w:rsidRPr="0098547C" w14:paraId="457FAA1F" w14:textId="77777777" w:rsidTr="0098547C">
        <w:trPr>
          <w:trHeight w:val="374"/>
        </w:trPr>
        <w:tc>
          <w:tcPr>
            <w:tcW w:w="2107" w:type="dxa"/>
          </w:tcPr>
          <w:p w14:paraId="3C5B5E82" w14:textId="57363B1A" w:rsidR="00CD646C" w:rsidRPr="00233295" w:rsidRDefault="00CD646C">
            <w:pPr>
              <w:rPr>
                <w:b/>
              </w:rPr>
            </w:pPr>
            <w:r w:rsidRPr="00233295">
              <w:rPr>
                <w:b/>
              </w:rPr>
              <w:t>Autres</w:t>
            </w:r>
            <w:r w:rsidR="005D4864" w:rsidRPr="00233295">
              <w:rPr>
                <w:b/>
              </w:rPr>
              <w:t> :</w:t>
            </w:r>
          </w:p>
        </w:tc>
        <w:tc>
          <w:tcPr>
            <w:tcW w:w="2107" w:type="dxa"/>
          </w:tcPr>
          <w:p w14:paraId="18457AC5" w14:textId="45B66DF1" w:rsidR="00CD646C" w:rsidRDefault="005A504B" w:rsidP="005A504B">
            <w:r>
              <w:t xml:space="preserve">-Dons financiers </w:t>
            </w:r>
          </w:p>
        </w:tc>
        <w:tc>
          <w:tcPr>
            <w:tcW w:w="2108" w:type="dxa"/>
          </w:tcPr>
          <w:p w14:paraId="756DEF65" w14:textId="77777777" w:rsidR="00CD646C" w:rsidRDefault="005D4864">
            <w:r>
              <w:t>-Voir nos packs joints dans la plaquette.</w:t>
            </w:r>
          </w:p>
          <w:p w14:paraId="3C838D5E" w14:textId="44591228" w:rsidR="005D4864" w:rsidRPr="0098547C" w:rsidRDefault="005D4864">
            <w:r>
              <w:t xml:space="preserve">-Possibilité d’aider certaines entreprises à recruter des stagiaires </w:t>
            </w:r>
          </w:p>
        </w:tc>
        <w:tc>
          <w:tcPr>
            <w:tcW w:w="2108" w:type="dxa"/>
          </w:tcPr>
          <w:p w14:paraId="1DD312A9" w14:textId="77777777" w:rsidR="00CD646C" w:rsidRPr="0098547C" w:rsidRDefault="00CD646C"/>
        </w:tc>
      </w:tr>
    </w:tbl>
    <w:p w14:paraId="327A058D" w14:textId="77777777" w:rsidR="00233295" w:rsidRDefault="00233295" w:rsidP="00792A5F">
      <w:pPr>
        <w:jc w:val="center"/>
        <w:rPr>
          <w:b/>
          <w:sz w:val="60"/>
          <w:szCs w:val="60"/>
          <w:u w:val="single"/>
        </w:rPr>
      </w:pPr>
    </w:p>
    <w:p w14:paraId="51C187EB" w14:textId="77777777" w:rsidR="00233295" w:rsidRDefault="00233295" w:rsidP="00792A5F">
      <w:pPr>
        <w:jc w:val="center"/>
        <w:rPr>
          <w:b/>
          <w:sz w:val="60"/>
          <w:szCs w:val="60"/>
          <w:u w:val="single"/>
        </w:rPr>
      </w:pPr>
    </w:p>
    <w:p w14:paraId="0888214F" w14:textId="77777777" w:rsidR="00233295" w:rsidRDefault="00233295" w:rsidP="00792A5F">
      <w:pPr>
        <w:jc w:val="center"/>
        <w:rPr>
          <w:b/>
          <w:sz w:val="60"/>
          <w:szCs w:val="60"/>
          <w:u w:val="single"/>
        </w:rPr>
      </w:pPr>
    </w:p>
    <w:p w14:paraId="41C5691B" w14:textId="0BCF3B15" w:rsidR="004C4C26" w:rsidRDefault="00DC2584" w:rsidP="00792A5F">
      <w:pPr>
        <w:jc w:val="center"/>
        <w:rPr>
          <w:b/>
          <w:sz w:val="60"/>
          <w:szCs w:val="60"/>
          <w:u w:val="single"/>
        </w:rPr>
      </w:pPr>
      <w:r w:rsidRPr="00EA6D27">
        <w:rPr>
          <w:b/>
          <w:sz w:val="60"/>
          <w:szCs w:val="60"/>
          <w:u w:val="single"/>
        </w:rPr>
        <w:lastRenderedPageBreak/>
        <w:t>Nos évènements durant les campagnes :</w:t>
      </w:r>
    </w:p>
    <w:p w14:paraId="081A77D1" w14:textId="77777777" w:rsidR="00792A5F" w:rsidRPr="00792A5F" w:rsidRDefault="00792A5F" w:rsidP="00792A5F">
      <w:pPr>
        <w:jc w:val="center"/>
        <w:rPr>
          <w:b/>
          <w:u w:val="single"/>
        </w:rPr>
      </w:pPr>
    </w:p>
    <w:p w14:paraId="2F897B7A" w14:textId="77777777" w:rsidR="00792A5F" w:rsidRPr="000B7AF2" w:rsidRDefault="00792A5F" w:rsidP="00792A5F">
      <w:pPr>
        <w:rPr>
          <w:color w:val="0070C0"/>
          <w:sz w:val="40"/>
          <w:szCs w:val="40"/>
        </w:rPr>
      </w:pPr>
      <w:r w:rsidRPr="000B7AF2">
        <w:rPr>
          <w:color w:val="0070C0"/>
          <w:sz w:val="40"/>
          <w:szCs w:val="40"/>
        </w:rPr>
        <w:t>L’amphithéâtre de dévoilement (10 minutes) :</w:t>
      </w:r>
    </w:p>
    <w:p w14:paraId="4852CAA4" w14:textId="77777777" w:rsidR="00792A5F" w:rsidRDefault="00792A5F" w:rsidP="00792A5F">
      <w:r>
        <w:t xml:space="preserve">Cet évènement se déroule dans le grand amphithéâtre de TBS, il se décompose en plusieurs parties : </w:t>
      </w:r>
    </w:p>
    <w:p w14:paraId="2B34CED2" w14:textId="77777777" w:rsidR="00792A5F" w:rsidRDefault="00792A5F" w:rsidP="00792A5F">
      <w:r>
        <w:t>1) Projection du teaser de notre liste présentant le bureau (Président, vice-président…) et les rôles de chacun.</w:t>
      </w:r>
    </w:p>
    <w:p w14:paraId="23EF0E94" w14:textId="77777777" w:rsidR="00792A5F" w:rsidRDefault="00792A5F" w:rsidP="00792A5F">
      <w:r>
        <w:t>2) Présentation d’une chorégraphie juste après le teaser qui sera un des emblèmes de notre liste.</w:t>
      </w:r>
    </w:p>
    <w:p w14:paraId="281A4423" w14:textId="4F0F5F11" w:rsidR="004C4C26" w:rsidRDefault="00792A5F">
      <w:r>
        <w:t xml:space="preserve">Cet évènement rassemble tous les élèves de TBS présents sur le campus toulousain puisqu’il regroupe le dévoilement des thèmes de chacune des listes candidates, aucun élève ne souhaite donc rater un tel moment. </w:t>
      </w:r>
    </w:p>
    <w:p w14:paraId="1BBEF71B" w14:textId="77777777" w:rsidR="00792A5F" w:rsidRPr="00792A5F" w:rsidRDefault="00792A5F"/>
    <w:p w14:paraId="0824048A" w14:textId="61C8D4A3" w:rsidR="004C4C26" w:rsidRPr="000B7AF2" w:rsidRDefault="004C4C26" w:rsidP="004C4C26">
      <w:pPr>
        <w:rPr>
          <w:color w:val="00B050"/>
          <w:sz w:val="40"/>
          <w:szCs w:val="40"/>
        </w:rPr>
      </w:pPr>
      <w:r w:rsidRPr="000B7AF2">
        <w:rPr>
          <w:color w:val="00B050"/>
          <w:sz w:val="40"/>
          <w:szCs w:val="40"/>
        </w:rPr>
        <w:t>L’amphithéâtre de création </w:t>
      </w:r>
      <w:r>
        <w:rPr>
          <w:color w:val="00B050"/>
          <w:sz w:val="40"/>
          <w:szCs w:val="40"/>
        </w:rPr>
        <w:t xml:space="preserve">(5 février 2018) </w:t>
      </w:r>
      <w:r w:rsidRPr="000B7AF2">
        <w:rPr>
          <w:color w:val="00B050"/>
          <w:sz w:val="40"/>
          <w:szCs w:val="40"/>
        </w:rPr>
        <w:t>:</w:t>
      </w:r>
    </w:p>
    <w:p w14:paraId="3D9149C5" w14:textId="70924D73" w:rsidR="004C4C26" w:rsidRDefault="004C4C26">
      <w:r>
        <w:t>C’est un autre évènement d’une demi-heure se déroulant dans le grand amphithéâtre de TBS, il consiste en la présentation d’une comédie musicale originale. Il représente le grand moment pour promouvoir les différents talents de notre liste (Musique, théâtre, danse, cirque…). Seules les deux listes BDA ont à organiser cet évènement, original, il a donc lui aussi beaucoup de succès.</w:t>
      </w:r>
    </w:p>
    <w:p w14:paraId="37B2259F" w14:textId="77777777" w:rsidR="004C4C26" w:rsidRPr="004C4C26" w:rsidRDefault="004C4C26"/>
    <w:p w14:paraId="050FD2E9" w14:textId="485A0D84" w:rsidR="00951459" w:rsidRPr="004C4C26" w:rsidRDefault="00951459">
      <w:pPr>
        <w:rPr>
          <w:color w:val="FF0000"/>
          <w:sz w:val="40"/>
          <w:szCs w:val="40"/>
        </w:rPr>
      </w:pPr>
      <w:r w:rsidRPr="00EA6D27">
        <w:rPr>
          <w:color w:val="FF0000"/>
          <w:sz w:val="40"/>
          <w:szCs w:val="40"/>
        </w:rPr>
        <w:t>L’Afterwork (Mardi 6 février 2018 au foyer de Toulouse Business School de 17h30 à 20h30) :</w:t>
      </w:r>
    </w:p>
    <w:p w14:paraId="4B1ADD1B" w14:textId="68B3C8FF" w:rsidR="00950C53" w:rsidRDefault="00951459">
      <w:r>
        <w:t>Il s’agit d’organiser un afterwork autour de notre thème, nous prévoyons donc de fournir différents types de bières ainsi que de la nourriture autour d’une ambiance festive. Nous</w:t>
      </w:r>
      <w:r w:rsidR="00950C53">
        <w:t xml:space="preserve"> allons également décorer le foyer en fonction de notre thème et proposer des activités originales et ludiques</w:t>
      </w:r>
      <w:r w:rsidR="00765C1A">
        <w:t>aux étudiants</w:t>
      </w:r>
      <w:r w:rsidR="00950C53">
        <w:t xml:space="preserve">. Le foyer étant un lieu très populaire à TBS </w:t>
      </w:r>
      <w:r w:rsidR="00765C1A">
        <w:t>et d’autant plus lors d</w:t>
      </w:r>
      <w:r w:rsidR="00950C53">
        <w:t xml:space="preserve">es afterworks, nous sommes persuadés que cet évènement jouira d’un grand succès et d’une grande visibilité au sein de l’école. </w:t>
      </w:r>
    </w:p>
    <w:p w14:paraId="500A4405" w14:textId="77777777" w:rsidR="00792A5F" w:rsidRDefault="00792A5F"/>
    <w:p w14:paraId="34E045B7" w14:textId="77777777" w:rsidR="00792A5F" w:rsidRDefault="00792A5F"/>
    <w:p w14:paraId="1ADF456A" w14:textId="77777777" w:rsidR="00792A5F" w:rsidRDefault="00792A5F"/>
    <w:p w14:paraId="4D5DF6B7" w14:textId="77777777" w:rsidR="004C4C26" w:rsidRDefault="004C4C26"/>
    <w:p w14:paraId="28CEB661" w14:textId="26C26CA8" w:rsidR="004C4C26" w:rsidRDefault="004C4C26">
      <w:pPr>
        <w:rPr>
          <w:color w:val="942092"/>
          <w:sz w:val="40"/>
          <w:szCs w:val="40"/>
        </w:rPr>
      </w:pPr>
      <w:r w:rsidRPr="00792A5F">
        <w:rPr>
          <w:color w:val="942092"/>
          <w:sz w:val="40"/>
          <w:szCs w:val="40"/>
        </w:rPr>
        <w:lastRenderedPageBreak/>
        <w:t xml:space="preserve">L’évènement mystère (Jeudi 8 février 2018 à Toulouse Business School) : </w:t>
      </w:r>
    </w:p>
    <w:p w14:paraId="0276B560" w14:textId="6E0C1BBB" w:rsidR="00792A5F" w:rsidRPr="00792A5F" w:rsidRDefault="00792A5F">
      <w:r>
        <w:t xml:space="preserve">L’évènement mystère est une journée que nous allons devoir organiser dans l’école. Nous serons installés dans la bulle et la cafeteria et organiserons diverses animations autour d’un thème que nous avons choisi (démonstrations, petits spectacles, interventions surprises, distribution de nourriture…). C’est une journée importante et qui jouira d’une grande visibilité puisque tous les élèves se rendant en cours passeront voir ce qui est organisé et profiter de ce que nous leur offrons.   </w:t>
      </w:r>
    </w:p>
    <w:p w14:paraId="211C26D4" w14:textId="77777777" w:rsidR="00792A5F" w:rsidRDefault="00792A5F"/>
    <w:p w14:paraId="778F5055" w14:textId="047E9827" w:rsidR="00792A5F" w:rsidRPr="000B7AF2" w:rsidRDefault="00792A5F" w:rsidP="00792A5F">
      <w:pPr>
        <w:rPr>
          <w:color w:val="FFC000"/>
          <w:sz w:val="40"/>
          <w:szCs w:val="40"/>
        </w:rPr>
      </w:pPr>
      <w:r w:rsidRPr="000B7AF2">
        <w:rPr>
          <w:color w:val="FFC000"/>
          <w:sz w:val="40"/>
          <w:szCs w:val="40"/>
        </w:rPr>
        <w:t>Les box</w:t>
      </w:r>
      <w:r>
        <w:rPr>
          <w:color w:val="FFC000"/>
          <w:sz w:val="40"/>
          <w:szCs w:val="40"/>
        </w:rPr>
        <w:t>s</w:t>
      </w:r>
      <w:r w:rsidRPr="000B7AF2">
        <w:rPr>
          <w:color w:val="FFC000"/>
          <w:sz w:val="40"/>
          <w:szCs w:val="40"/>
        </w:rPr>
        <w:t xml:space="preserve"> : </w:t>
      </w:r>
    </w:p>
    <w:p w14:paraId="5009C01E" w14:textId="77777777" w:rsidR="00792A5F" w:rsidRPr="0098547C" w:rsidRDefault="00792A5F" w:rsidP="00792A5F">
      <w:r>
        <w:t xml:space="preserve">Nous comptons également faire gagner des boxs comprenant non seulement des goodies avec notre logo mais aussi des lots en tout genre (place de cinéma, tickets pour des activités culturelles, produits alimentaires…). Nous souhaitons les faire gagner via les différents réseaux sociaux, nous pourrions ainsi proposer d’aller liker ou même de partager des publications et pages des entreprises que nous allons démarcher, ce qui pourrait être un grand avantage en termes de visibilité. </w:t>
      </w:r>
    </w:p>
    <w:p w14:paraId="111B7BCD" w14:textId="77777777" w:rsidR="008C0295" w:rsidRDefault="008C0295"/>
    <w:p w14:paraId="66692E81" w14:textId="77777777" w:rsidR="008C0295" w:rsidRPr="000B7AF2" w:rsidRDefault="008C0295">
      <w:pPr>
        <w:rPr>
          <w:color w:val="7030A0"/>
          <w:sz w:val="40"/>
          <w:szCs w:val="40"/>
        </w:rPr>
      </w:pPr>
      <w:r w:rsidRPr="000B7AF2">
        <w:rPr>
          <w:color w:val="7030A0"/>
          <w:sz w:val="40"/>
          <w:szCs w:val="40"/>
        </w:rPr>
        <w:t xml:space="preserve">Les rallyes : </w:t>
      </w:r>
    </w:p>
    <w:p w14:paraId="6C29EC31" w14:textId="60655B89" w:rsidR="008C0295" w:rsidRDefault="008C0295">
      <w:r>
        <w:t>Les rallyes sont une période de deux semaines où notre liste devra se plier aux exigences des élèves de TBS afin de leurs prouver à quel point nous leur serons dévoué</w:t>
      </w:r>
      <w:r w:rsidR="004C4C26">
        <w:t xml:space="preserve">s. Nous devrons donc leur </w:t>
      </w:r>
      <w:r>
        <w:t>liv</w:t>
      </w:r>
      <w:r w:rsidR="004C4C26">
        <w:t xml:space="preserve">rer des concerts ou des chorégraphies, aussi bien qu’aller </w:t>
      </w:r>
      <w:r>
        <w:t xml:space="preserve">déclamer des poèmes à domicile </w:t>
      </w:r>
      <w:r w:rsidR="004C4C26">
        <w:t xml:space="preserve">ou </w:t>
      </w:r>
      <w:r>
        <w:t xml:space="preserve">apporter le petit-déjeuner aux plus capricieux. </w:t>
      </w:r>
    </w:p>
    <w:p w14:paraId="67DC6722" w14:textId="6190C865" w:rsidR="0085112F" w:rsidRPr="0098547C" w:rsidRDefault="000B7AF2">
      <w:r>
        <w:t xml:space="preserve"> </w:t>
      </w:r>
    </w:p>
    <w:sectPr w:rsidR="0085112F" w:rsidRPr="0098547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5343E" w14:textId="77777777" w:rsidR="00BC0E16" w:rsidRDefault="00BC0E16" w:rsidP="005D4864">
      <w:pPr>
        <w:spacing w:after="0" w:line="240" w:lineRule="auto"/>
      </w:pPr>
      <w:r>
        <w:separator/>
      </w:r>
    </w:p>
  </w:endnote>
  <w:endnote w:type="continuationSeparator" w:id="0">
    <w:p w14:paraId="582DF621" w14:textId="77777777" w:rsidR="00BC0E16" w:rsidRDefault="00BC0E16" w:rsidP="005D4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9FAE7" w14:textId="77777777" w:rsidR="00BC0E16" w:rsidRDefault="00BC0E16" w:rsidP="005D4864">
      <w:pPr>
        <w:spacing w:after="0" w:line="240" w:lineRule="auto"/>
      </w:pPr>
      <w:r>
        <w:separator/>
      </w:r>
    </w:p>
  </w:footnote>
  <w:footnote w:type="continuationSeparator" w:id="0">
    <w:p w14:paraId="405042C1" w14:textId="77777777" w:rsidR="00BC0E16" w:rsidRDefault="00BC0E16" w:rsidP="005D48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C43C7"/>
    <w:multiLevelType w:val="hybridMultilevel"/>
    <w:tmpl w:val="DE9A34FA"/>
    <w:lvl w:ilvl="0" w:tplc="D576CD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47C"/>
    <w:rsid w:val="00062CD9"/>
    <w:rsid w:val="000655D3"/>
    <w:rsid w:val="00086DAF"/>
    <w:rsid w:val="000A074D"/>
    <w:rsid w:val="000B7AF2"/>
    <w:rsid w:val="001E1524"/>
    <w:rsid w:val="001F0BFB"/>
    <w:rsid w:val="00233295"/>
    <w:rsid w:val="003839DA"/>
    <w:rsid w:val="004C4C26"/>
    <w:rsid w:val="005855E4"/>
    <w:rsid w:val="005A504B"/>
    <w:rsid w:val="005D4864"/>
    <w:rsid w:val="00622E2D"/>
    <w:rsid w:val="0062496D"/>
    <w:rsid w:val="00631337"/>
    <w:rsid w:val="00645275"/>
    <w:rsid w:val="006760B9"/>
    <w:rsid w:val="00734763"/>
    <w:rsid w:val="00765C1A"/>
    <w:rsid w:val="00792A5F"/>
    <w:rsid w:val="00792D56"/>
    <w:rsid w:val="0085112F"/>
    <w:rsid w:val="00851607"/>
    <w:rsid w:val="008C0295"/>
    <w:rsid w:val="00950C53"/>
    <w:rsid w:val="00951459"/>
    <w:rsid w:val="0098547C"/>
    <w:rsid w:val="009871A5"/>
    <w:rsid w:val="00A6087C"/>
    <w:rsid w:val="00AB09C3"/>
    <w:rsid w:val="00B9411C"/>
    <w:rsid w:val="00BC0E16"/>
    <w:rsid w:val="00CD646C"/>
    <w:rsid w:val="00D8113C"/>
    <w:rsid w:val="00DC2584"/>
    <w:rsid w:val="00DE28A8"/>
    <w:rsid w:val="00DF7754"/>
    <w:rsid w:val="00EA6D27"/>
    <w:rsid w:val="00F2799C"/>
    <w:rsid w:val="00FF0E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D5C02"/>
  <w15:chartTrackingRefBased/>
  <w15:docId w15:val="{3C1D98AA-ED2E-47C8-982A-4C4F0646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85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A504B"/>
    <w:pPr>
      <w:ind w:left="720"/>
      <w:contextualSpacing/>
    </w:pPr>
  </w:style>
  <w:style w:type="paragraph" w:styleId="En-tte">
    <w:name w:val="header"/>
    <w:basedOn w:val="Normal"/>
    <w:link w:val="En-tteCar"/>
    <w:uiPriority w:val="99"/>
    <w:unhideWhenUsed/>
    <w:rsid w:val="005D4864"/>
    <w:pPr>
      <w:tabs>
        <w:tab w:val="center" w:pos="4536"/>
        <w:tab w:val="right" w:pos="9072"/>
      </w:tabs>
      <w:spacing w:after="0" w:line="240" w:lineRule="auto"/>
    </w:pPr>
  </w:style>
  <w:style w:type="character" w:customStyle="1" w:styleId="En-tteCar">
    <w:name w:val="En-tête Car"/>
    <w:basedOn w:val="Policepardfaut"/>
    <w:link w:val="En-tte"/>
    <w:uiPriority w:val="99"/>
    <w:rsid w:val="005D4864"/>
  </w:style>
  <w:style w:type="paragraph" w:styleId="Pieddepage">
    <w:name w:val="footer"/>
    <w:basedOn w:val="Normal"/>
    <w:link w:val="PieddepageCar"/>
    <w:uiPriority w:val="99"/>
    <w:unhideWhenUsed/>
    <w:rsid w:val="005D48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4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847</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MONNIER DE GOUVILLE César</dc:creator>
  <cp:keywords/>
  <dc:description/>
  <cp:lastModifiedBy>LE MONNIER DE GOUVILLE César</cp:lastModifiedBy>
  <cp:revision>2</cp:revision>
  <dcterms:created xsi:type="dcterms:W3CDTF">2018-01-11T11:45:00Z</dcterms:created>
  <dcterms:modified xsi:type="dcterms:W3CDTF">2018-01-11T11:45:00Z</dcterms:modified>
</cp:coreProperties>
</file>